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BB9" w:rsidRDefault="001D4319" w:rsidP="001F7BB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545422">
        <w:rPr>
          <w:rFonts w:ascii="Arial" w:hAnsi="Arial" w:cs="Arial"/>
          <w:color w:val="000000"/>
          <w:sz w:val="20"/>
          <w:szCs w:val="20"/>
        </w:rPr>
        <w:t>невостребованных Т</w:t>
      </w:r>
      <w:r w:rsidR="004A6BCF" w:rsidRPr="001F6553">
        <w:rPr>
          <w:rFonts w:ascii="Arial" w:hAnsi="Arial" w:cs="Arial"/>
          <w:color w:val="000000"/>
          <w:sz w:val="20"/>
          <w:szCs w:val="20"/>
        </w:rPr>
        <w:t>МЦ</w:t>
      </w:r>
      <w:r w:rsidR="00BF76EB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1D4319" w:rsidRDefault="001F7BB9" w:rsidP="001F7BB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F7BB9" w:rsidRDefault="001F7BB9" w:rsidP="001F7BB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</w:p>
    <w:p w:rsidR="001F7BB9" w:rsidRPr="005465AA" w:rsidRDefault="001F7BB9" w:rsidP="001F7B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[срок подачи документов с </w:t>
      </w:r>
      <w:r>
        <w:rPr>
          <w:rFonts w:ascii="Arial" w:hAnsi="Arial" w:cs="Arial"/>
          <w:b/>
          <w:bCs/>
          <w:color w:val="FF0000"/>
          <w:sz w:val="20"/>
          <w:szCs w:val="20"/>
        </w:rPr>
        <w:t>04</w:t>
      </w: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 по </w:t>
      </w:r>
      <w:r>
        <w:rPr>
          <w:rFonts w:ascii="Arial" w:hAnsi="Arial" w:cs="Arial"/>
          <w:b/>
          <w:bCs/>
          <w:color w:val="FF0000"/>
          <w:sz w:val="20"/>
          <w:szCs w:val="20"/>
        </w:rPr>
        <w:t>05</w:t>
      </w: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] </w:t>
      </w:r>
    </w:p>
    <w:p w:rsidR="001F7BB9" w:rsidRPr="001F6553" w:rsidRDefault="001F7BB9" w:rsidP="001F7B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8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6378"/>
      </w:tblGrid>
      <w:tr w:rsidR="001F7BB9" w:rsidRPr="001F6553" w:rsidTr="00292CC7">
        <w:trPr>
          <w:trHeight w:val="283"/>
        </w:trPr>
        <w:tc>
          <w:tcPr>
            <w:tcW w:w="3477" w:type="dxa"/>
            <w:vAlign w:val="center"/>
          </w:tcPr>
          <w:p w:rsidR="001F7BB9" w:rsidRPr="00C60210" w:rsidRDefault="001F7BB9" w:rsidP="00292C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предприятия: </w:t>
            </w:r>
          </w:p>
        </w:tc>
        <w:tc>
          <w:tcPr>
            <w:tcW w:w="6378" w:type="dxa"/>
            <w:vAlign w:val="center"/>
          </w:tcPr>
          <w:p w:rsidR="001F7BB9" w:rsidRPr="00C60210" w:rsidRDefault="001F7BB9" w:rsidP="00292C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ООО «Таас-Юрях Нефтегазодобыча»</w:t>
            </w:r>
          </w:p>
        </w:tc>
      </w:tr>
      <w:tr w:rsidR="001F7BB9" w:rsidRPr="001F6553" w:rsidTr="00292CC7">
        <w:trPr>
          <w:trHeight w:val="283"/>
        </w:trPr>
        <w:tc>
          <w:tcPr>
            <w:tcW w:w="3477" w:type="dxa"/>
            <w:vAlign w:val="center"/>
          </w:tcPr>
          <w:p w:rsidR="001F7BB9" w:rsidRPr="00C60210" w:rsidRDefault="001F7BB9" w:rsidP="00292C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378" w:type="dxa"/>
            <w:vAlign w:val="center"/>
          </w:tcPr>
          <w:p w:rsidR="001F7BB9" w:rsidRPr="007154F6" w:rsidRDefault="001F7BB9" w:rsidP="00292C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Комплек</w:t>
            </w:r>
            <w:r w:rsidRPr="001F7BB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 м/конструкций для РВС-10000м3</w:t>
            </w:r>
          </w:p>
        </w:tc>
      </w:tr>
      <w:tr w:rsidR="001F7BB9" w:rsidRPr="001F6553" w:rsidTr="00292CC7">
        <w:trPr>
          <w:trHeight w:val="283"/>
        </w:trPr>
        <w:tc>
          <w:tcPr>
            <w:tcW w:w="3477" w:type="dxa"/>
            <w:vAlign w:val="center"/>
          </w:tcPr>
          <w:p w:rsidR="001F7BB9" w:rsidRPr="00C60210" w:rsidRDefault="001F7BB9" w:rsidP="00292C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Плановый период реализации:</w:t>
            </w:r>
          </w:p>
        </w:tc>
        <w:tc>
          <w:tcPr>
            <w:tcW w:w="6378" w:type="dxa"/>
            <w:vAlign w:val="center"/>
          </w:tcPr>
          <w:p w:rsidR="001F7BB9" w:rsidRPr="00C60210" w:rsidRDefault="001F7BB9" w:rsidP="00292CC7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июнь - сентябрь</w:t>
            </w: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2025</w:t>
            </w:r>
          </w:p>
        </w:tc>
      </w:tr>
      <w:tr w:rsidR="001F7BB9" w:rsidRPr="001F6553" w:rsidTr="00292CC7">
        <w:trPr>
          <w:trHeight w:val="283"/>
        </w:trPr>
        <w:tc>
          <w:tcPr>
            <w:tcW w:w="3477" w:type="dxa"/>
            <w:vAlign w:val="center"/>
          </w:tcPr>
          <w:p w:rsidR="001F7BB9" w:rsidRPr="00C60210" w:rsidRDefault="001F7BB9" w:rsidP="00292C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6378" w:type="dxa"/>
            <w:vAlign w:val="center"/>
          </w:tcPr>
          <w:p w:rsidR="001F7BB9" w:rsidRPr="00C60210" w:rsidRDefault="001F7BB9" w:rsidP="00292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ТЮНГД-75</w:t>
            </w: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6</w:t>
            </w:r>
            <w:r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-2025</w:t>
            </w:r>
          </w:p>
        </w:tc>
      </w:tr>
      <w:tr w:rsidR="001F7BB9" w:rsidRPr="001F6553" w:rsidTr="00292CC7">
        <w:trPr>
          <w:trHeight w:val="233"/>
        </w:trPr>
        <w:tc>
          <w:tcPr>
            <w:tcW w:w="3477" w:type="dxa"/>
            <w:vMerge w:val="restart"/>
            <w:vAlign w:val="center"/>
          </w:tcPr>
          <w:p w:rsidR="001F7BB9" w:rsidRPr="00C60210" w:rsidRDefault="001F7BB9" w:rsidP="00292C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Альтернативный базис реализации:</w:t>
            </w:r>
          </w:p>
        </w:tc>
        <w:tc>
          <w:tcPr>
            <w:tcW w:w="6378" w:type="dxa"/>
            <w:vAlign w:val="center"/>
          </w:tcPr>
          <w:p w:rsidR="001F7BB9" w:rsidRPr="00C60210" w:rsidRDefault="001F7BB9" w:rsidP="00292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Ленск Республики Саха (Якутия)</w:t>
            </w:r>
          </w:p>
        </w:tc>
      </w:tr>
      <w:tr w:rsidR="001F7BB9" w:rsidRPr="001F6553" w:rsidTr="00292CC7">
        <w:trPr>
          <w:trHeight w:val="232"/>
        </w:trPr>
        <w:tc>
          <w:tcPr>
            <w:tcW w:w="3477" w:type="dxa"/>
            <w:vMerge/>
            <w:vAlign w:val="center"/>
          </w:tcPr>
          <w:p w:rsidR="001F7BB9" w:rsidRDefault="001F7BB9" w:rsidP="00292C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1F7BB9" w:rsidRPr="00C60210" w:rsidRDefault="001F7BB9" w:rsidP="00292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Усть-Кут Иркутской области</w:t>
            </w:r>
          </w:p>
        </w:tc>
      </w:tr>
    </w:tbl>
    <w:p w:rsidR="001F7BB9" w:rsidRDefault="001F7BB9" w:rsidP="001F7BB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</w:p>
    <w:p w:rsidR="00B50F3B" w:rsidRPr="001F6553" w:rsidRDefault="00B50F3B" w:rsidP="00B50F3B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Условия оплаты:</w:t>
      </w:r>
      <w:r w:rsidRPr="001F6553">
        <w:rPr>
          <w:rFonts w:ascii="Arial" w:hAnsi="Arial" w:cs="Arial"/>
          <w:sz w:val="20"/>
          <w:szCs w:val="20"/>
        </w:rPr>
        <w:t xml:space="preserve"> 100% предварительная оплата в безналичном порядке за поставляемый Товар, в течение 5 рабочих дней с даты направления Продавцом по электронной почте или по факсимильной связи счета на предоплату.</w:t>
      </w:r>
    </w:p>
    <w:p w:rsidR="00B50F3B" w:rsidRDefault="00B50F3B" w:rsidP="00B50F3B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:rsidR="00B50F3B" w:rsidRPr="00E14548" w:rsidRDefault="00B50F3B" w:rsidP="00B50F3B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B50F3B" w:rsidRPr="00BF5FF6" w:rsidRDefault="00B50F3B" w:rsidP="00B50F3B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 xml:space="preserve">Участник имеет право подать </w:t>
      </w:r>
      <w:r>
        <w:rPr>
          <w:rFonts w:ascii="Arial" w:hAnsi="Arial" w:cs="Arial"/>
          <w:color w:val="000000"/>
          <w:sz w:val="20"/>
          <w:szCs w:val="20"/>
        </w:rPr>
        <w:t>альтернативное предложение с 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Республика Саха (Якутия), </w:t>
      </w:r>
      <w:r>
        <w:rPr>
          <w:rFonts w:ascii="Arial" w:hAnsi="Arial" w:cs="Arial"/>
          <w:color w:val="FF0000"/>
          <w:sz w:val="20"/>
          <w:szCs w:val="20"/>
        </w:rPr>
        <w:t>г. Ленск</w:t>
      </w:r>
      <w:r>
        <w:rPr>
          <w:rFonts w:ascii="Arial" w:hAnsi="Arial" w:cs="Arial"/>
          <w:color w:val="000000"/>
          <w:sz w:val="20"/>
          <w:szCs w:val="20"/>
        </w:rPr>
        <w:t xml:space="preserve">.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>
        <w:rPr>
          <w:rFonts w:ascii="Arial" w:hAnsi="Arial" w:cs="Arial"/>
          <w:b/>
          <w:color w:val="000000"/>
          <w:sz w:val="20"/>
          <w:szCs w:val="20"/>
        </w:rPr>
        <w:t>СБНГКМ</w:t>
      </w:r>
      <w:r w:rsidR="001F7BB9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</w:t>
      </w:r>
      <w:proofErr w:type="spellStart"/>
      <w:r w:rsidR="001F7BB9">
        <w:rPr>
          <w:rFonts w:ascii="Arial" w:hAnsi="Arial" w:cs="Arial"/>
          <w:b/>
          <w:color w:val="000000"/>
          <w:sz w:val="20"/>
          <w:szCs w:val="20"/>
        </w:rPr>
        <w:t>г.</w:t>
      </w:r>
      <w:r w:rsidRPr="00BF5FF6">
        <w:rPr>
          <w:rFonts w:ascii="Arial" w:hAnsi="Arial" w:cs="Arial"/>
          <w:b/>
          <w:color w:val="000000"/>
          <w:sz w:val="20"/>
          <w:szCs w:val="20"/>
        </w:rPr>
        <w:t>Ленск</w:t>
      </w:r>
      <w:proofErr w:type="spellEnd"/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961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B50F3B" w:rsidRPr="00BF5FF6" w:rsidTr="00921024">
        <w:trPr>
          <w:trHeight w:val="126"/>
        </w:trPr>
        <w:tc>
          <w:tcPr>
            <w:tcW w:w="9618" w:type="dxa"/>
          </w:tcPr>
          <w:p w:rsidR="00B50F3B" w:rsidRPr="00BF5FF6" w:rsidRDefault="00B50F3B" w:rsidP="009210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Участник имеет право подать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альтернативное предложение с 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1F7BB9">
              <w:rPr>
                <w:rFonts w:ascii="Arial" w:hAnsi="Arial" w:cs="Arial"/>
                <w:color w:val="FF0000"/>
                <w:sz w:val="20"/>
                <w:szCs w:val="20"/>
              </w:rPr>
              <w:t xml:space="preserve">Иркутская область, </w:t>
            </w:r>
            <w:proofErr w:type="spellStart"/>
            <w:r w:rsidR="001F7BB9">
              <w:rPr>
                <w:rFonts w:ascii="Arial" w:hAnsi="Arial" w:cs="Arial"/>
                <w:color w:val="FF0000"/>
                <w:sz w:val="20"/>
                <w:szCs w:val="20"/>
              </w:rPr>
              <w:t>г.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Усть</w:t>
            </w:r>
            <w:proofErr w:type="spellEnd"/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-Кут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</w:t>
            </w:r>
            <w:r w:rsidR="001F7BB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сходы до </w:t>
            </w:r>
            <w:proofErr w:type="spellStart"/>
            <w:r w:rsidR="001F7BB9">
              <w:rPr>
                <w:rFonts w:ascii="Arial" w:hAnsi="Arial" w:cs="Arial"/>
                <w:b/>
                <w:color w:val="000000"/>
                <w:sz w:val="20"/>
                <w:szCs w:val="20"/>
              </w:rPr>
              <w:t>г.Усть</w:t>
            </w:r>
            <w:proofErr w:type="spellEnd"/>
            <w:r w:rsidR="001F7BB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-Кут + ПРР в </w:t>
            </w:r>
            <w:proofErr w:type="spellStart"/>
            <w:r w:rsidR="001F7BB9">
              <w:rPr>
                <w:rFonts w:ascii="Arial" w:hAnsi="Arial" w:cs="Arial"/>
                <w:b/>
                <w:color w:val="000000"/>
                <w:sz w:val="20"/>
                <w:szCs w:val="20"/>
              </w:rPr>
              <w:t>г.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>Усть</w:t>
            </w:r>
            <w:proofErr w:type="spellEnd"/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>-Кут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B50F3B" w:rsidRDefault="00B50F3B" w:rsidP="00921024">
            <w:pPr>
              <w:pStyle w:val="Default"/>
              <w:ind w:firstLine="7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0F3B" w:rsidRPr="005465AA" w:rsidRDefault="00B50F3B" w:rsidP="00921024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B50F3B" w:rsidRPr="000F78C5" w:rsidRDefault="00B45157" w:rsidP="0092102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="00B50F3B">
              <w:rPr>
                <w:rFonts w:ascii="Arial" w:hAnsi="Arial" w:cs="Arial"/>
                <w:sz w:val="20"/>
                <w:szCs w:val="20"/>
              </w:rPr>
              <w:t xml:space="preserve">ыбор </w:t>
            </w:r>
            <w:r w:rsidR="00B50F3B"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 w:rsidR="00B50F3B">
              <w:rPr>
                <w:rFonts w:ascii="Arial" w:hAnsi="Arial" w:cs="Arial"/>
                <w:sz w:val="20"/>
                <w:szCs w:val="20"/>
              </w:rPr>
              <w:t>ом</w:t>
            </w:r>
            <w:r w:rsidR="00B50F3B"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любого </w:t>
            </w:r>
            <w:r w:rsidR="00B50F3B">
              <w:rPr>
                <w:rFonts w:ascii="Arial" w:hAnsi="Arial" w:cs="Arial"/>
                <w:sz w:val="20"/>
                <w:szCs w:val="20"/>
              </w:rPr>
              <w:t>б</w:t>
            </w:r>
            <w:r w:rsidR="00B50F3B"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B50F3B">
              <w:rPr>
                <w:rFonts w:ascii="Arial" w:hAnsi="Arial" w:cs="Arial"/>
                <w:sz w:val="20"/>
                <w:szCs w:val="20"/>
              </w:rPr>
              <w:t xml:space="preserve"> поставки:</w:t>
            </w:r>
          </w:p>
          <w:p w:rsidR="00B50F3B" w:rsidRDefault="00B50F3B" w:rsidP="0092102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50F3B" w:rsidRPr="000F78C5" w:rsidRDefault="00B50F3B" w:rsidP="0092102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B45157" w:rsidRPr="001F6553" w:rsidRDefault="00B45157" w:rsidP="00B4515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6553">
              <w:rPr>
                <w:rFonts w:ascii="Arial" w:hAnsi="Arial" w:cs="Arial"/>
                <w:sz w:val="20"/>
                <w:szCs w:val="20"/>
              </w:rPr>
              <w:t>Покупателем</w:t>
            </w:r>
            <w:r>
              <w:rPr>
                <w:rFonts w:ascii="Arial" w:hAnsi="Arial" w:cs="Arial"/>
                <w:sz w:val="20"/>
                <w:szCs w:val="20"/>
              </w:rPr>
              <w:t xml:space="preserve"> осуществляется </w:t>
            </w:r>
            <w:r w:rsidRPr="00F12B1D">
              <w:rPr>
                <w:rFonts w:ascii="Arial" w:hAnsi="Arial" w:cs="Arial"/>
                <w:sz w:val="20"/>
                <w:szCs w:val="20"/>
                <w:u w:val="single"/>
              </w:rPr>
              <w:t>самовывоз с базисов Ленск и Усть-Кут в течение 30 суток после получения уведомления со стороны ООО «Таас-Юрях Нефтегазодобыча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 xml:space="preserve">, направленного по средствам электронной почты. </w:t>
            </w:r>
            <w:r w:rsidRPr="001F6553">
              <w:rPr>
                <w:rFonts w:ascii="Arial" w:hAnsi="Arial" w:cs="Arial"/>
                <w:sz w:val="20"/>
                <w:szCs w:val="20"/>
              </w:rPr>
              <w:t xml:space="preserve">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  <w:p w:rsidR="00B50F3B" w:rsidRPr="00E14548" w:rsidRDefault="00B50F3B" w:rsidP="009210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1D4319" w:rsidRPr="001F6553" w:rsidRDefault="00E55796" w:rsidP="00692D0C">
      <w:pPr>
        <w:tabs>
          <w:tab w:val="left" w:pos="6198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В</w:t>
      </w:r>
      <w:r w:rsidR="001D4319" w:rsidRPr="001F6553">
        <w:rPr>
          <w:rFonts w:ascii="Arial" w:hAnsi="Arial" w:cs="Arial"/>
          <w:b/>
          <w:sz w:val="20"/>
          <w:szCs w:val="20"/>
        </w:rPr>
        <w:t xml:space="preserve">ажная информация: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Технико-коммерческие предложения с печатью предприятия и подписью руководителя необходимо предоставить в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 по ссылке: </w:t>
      </w:r>
      <w:hyperlink r:id="rId7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в следующем порядке: </w:t>
      </w:r>
    </w:p>
    <w:p w:rsidR="00545422" w:rsidRDefault="001F6553" w:rsidP="0089095C">
      <w:pPr>
        <w:pStyle w:val="Default"/>
        <w:ind w:firstLine="708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 w:rsidR="001D4319" w:rsidRPr="001F6553">
        <w:rPr>
          <w:rFonts w:ascii="Arial" w:hAnsi="Arial" w:cs="Arial"/>
          <w:sz w:val="20"/>
          <w:szCs w:val="20"/>
        </w:rPr>
        <w:t xml:space="preserve"> </w:t>
      </w:r>
      <w:r w:rsidR="001D4319"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Архив №1</w:t>
      </w:r>
      <w:r w:rsidR="001D4319"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="00545422"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– </w:t>
      </w:r>
      <w:r w:rsidR="00545422" w:rsidRPr="001F6553">
        <w:rPr>
          <w:rFonts w:ascii="Arial" w:hAnsi="Arial" w:cs="Arial"/>
          <w:bCs/>
          <w:sz w:val="20"/>
          <w:szCs w:val="20"/>
        </w:rPr>
        <w:t>оферты</w:t>
      </w:r>
      <w:r w:rsidR="00545422"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="00545422" w:rsidRPr="001F6553">
        <w:rPr>
          <w:rFonts w:ascii="Arial" w:hAnsi="Arial" w:cs="Arial"/>
          <w:sz w:val="20"/>
          <w:szCs w:val="20"/>
        </w:rPr>
        <w:t xml:space="preserve">установленной </w:t>
      </w:r>
      <w:r w:rsidR="00545422" w:rsidRPr="00BF76EB">
        <w:rPr>
          <w:rFonts w:ascii="Arial" w:hAnsi="Arial" w:cs="Arial"/>
          <w:color w:val="auto"/>
          <w:sz w:val="20"/>
          <w:szCs w:val="20"/>
        </w:rPr>
        <w:t xml:space="preserve">формы </w:t>
      </w:r>
      <w:r w:rsidR="00545422"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(Приложение 2) </w:t>
      </w:r>
      <w:r w:rsidR="00545422" w:rsidRPr="00BF76EB">
        <w:rPr>
          <w:rFonts w:ascii="Arial" w:hAnsi="Arial" w:cs="Arial"/>
          <w:color w:val="auto"/>
          <w:sz w:val="20"/>
          <w:szCs w:val="20"/>
        </w:rPr>
        <w:t xml:space="preserve">с печатью предприятия и подписью руководителя, и </w:t>
      </w:r>
      <w:r w:rsidR="00545422" w:rsidRPr="00BF76EB">
        <w:rPr>
          <w:rFonts w:ascii="Arial" w:hAnsi="Arial" w:cs="Arial"/>
          <w:b/>
          <w:bCs/>
          <w:color w:val="auto"/>
          <w:sz w:val="20"/>
          <w:szCs w:val="20"/>
        </w:rPr>
        <w:t xml:space="preserve">договор купли-продажи с приложениями </w:t>
      </w:r>
      <w:r w:rsidR="00545422" w:rsidRPr="00BF76EB">
        <w:rPr>
          <w:rFonts w:ascii="Arial" w:hAnsi="Arial" w:cs="Arial"/>
          <w:color w:val="auto"/>
          <w:sz w:val="20"/>
          <w:szCs w:val="20"/>
        </w:rPr>
        <w:t xml:space="preserve">установленной формы </w:t>
      </w:r>
      <w:r w:rsidR="006B28BB"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>(Приложение 3</w:t>
      </w:r>
      <w:r w:rsidR="00545422"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 </w:t>
      </w:r>
      <w:r w:rsidR="00545422" w:rsidRPr="00BF76EB">
        <w:rPr>
          <w:rFonts w:ascii="Arial" w:hAnsi="Arial" w:cs="Arial"/>
          <w:color w:val="auto"/>
          <w:sz w:val="20"/>
          <w:szCs w:val="20"/>
        </w:rPr>
        <w:t>с печатью предприятия и подписью руководителя – предоставляются в раздел «</w:t>
      </w:r>
      <w:r w:rsidR="00545422" w:rsidRPr="00BF76EB">
        <w:rPr>
          <w:rFonts w:ascii="Arial" w:hAnsi="Arial" w:cs="Arial"/>
          <w:color w:val="auto"/>
          <w:sz w:val="20"/>
          <w:szCs w:val="20"/>
          <w:u w:val="single"/>
        </w:rPr>
        <w:t>Комм</w:t>
      </w:r>
      <w:r w:rsidR="00545422" w:rsidRPr="006B28BB">
        <w:rPr>
          <w:rFonts w:ascii="Arial" w:hAnsi="Arial" w:cs="Arial"/>
          <w:sz w:val="20"/>
          <w:szCs w:val="20"/>
          <w:u w:val="single"/>
        </w:rPr>
        <w:t>ерческая часть предложения</w:t>
      </w:r>
      <w:r w:rsidR="00545422" w:rsidRPr="001F6553">
        <w:rPr>
          <w:rFonts w:ascii="Arial" w:hAnsi="Arial" w:cs="Arial"/>
          <w:sz w:val="20"/>
          <w:szCs w:val="20"/>
        </w:rPr>
        <w:t>».</w:t>
      </w:r>
    </w:p>
    <w:p w:rsidR="00A96DBB" w:rsidRDefault="00545422" w:rsidP="0089095C">
      <w:pPr>
        <w:pStyle w:val="Default"/>
        <w:ind w:firstLine="708"/>
        <w:jc w:val="both"/>
        <w:rPr>
          <w:rFonts w:ascii="Arial" w:hAnsi="Arial" w:cs="Arial"/>
          <w:b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Архив №</w:t>
      </w:r>
      <w:r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2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 xml:space="preserve"> </w:t>
      </w:r>
      <w:r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– </w:t>
      </w:r>
      <w:r w:rsidRPr="001F6553">
        <w:rPr>
          <w:rFonts w:ascii="Arial" w:hAnsi="Arial" w:cs="Arial"/>
          <w:sz w:val="20"/>
          <w:szCs w:val="20"/>
        </w:rPr>
        <w:t xml:space="preserve">документы,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предусмотренные Критериями квалификации 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(Приложение </w:t>
      </w:r>
      <w:r w:rsidR="006B28BB"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>4</w:t>
      </w:r>
      <w:r w:rsidR="0089095C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– предоставляется </w:t>
      </w:r>
      <w:r w:rsidRPr="001F6553">
        <w:rPr>
          <w:rFonts w:ascii="Arial" w:hAnsi="Arial" w:cs="Arial"/>
          <w:sz w:val="20"/>
          <w:szCs w:val="20"/>
        </w:rPr>
        <w:t xml:space="preserve">в раздел </w:t>
      </w:r>
      <w:r>
        <w:rPr>
          <w:rFonts w:ascii="Arial" w:hAnsi="Arial" w:cs="Arial"/>
          <w:sz w:val="20"/>
          <w:szCs w:val="20"/>
        </w:rPr>
        <w:t>«</w:t>
      </w:r>
      <w:r w:rsidRPr="006B28BB">
        <w:rPr>
          <w:rFonts w:ascii="Arial" w:hAnsi="Arial" w:cs="Arial"/>
          <w:sz w:val="20"/>
          <w:szCs w:val="20"/>
          <w:u w:val="single"/>
        </w:rPr>
        <w:t>Техническая часть предложения</w:t>
      </w:r>
      <w:r>
        <w:rPr>
          <w:rFonts w:ascii="Arial" w:hAnsi="Arial" w:cs="Arial"/>
          <w:sz w:val="20"/>
          <w:szCs w:val="20"/>
        </w:rPr>
        <w:t>»</w:t>
      </w:r>
      <w:r w:rsidR="006B28BB">
        <w:rPr>
          <w:rFonts w:ascii="Arial" w:hAnsi="Arial" w:cs="Arial"/>
          <w:sz w:val="20"/>
          <w:szCs w:val="20"/>
        </w:rPr>
        <w:t>.</w:t>
      </w:r>
      <w:r w:rsidR="00A96DBB" w:rsidRPr="00A96DBB">
        <w:rPr>
          <w:rFonts w:ascii="Arial" w:hAnsi="Arial" w:cs="Arial"/>
          <w:b/>
          <w:color w:val="auto"/>
          <w:sz w:val="20"/>
          <w:szCs w:val="20"/>
        </w:rPr>
        <w:t xml:space="preserve"> </w:t>
      </w:r>
    </w:p>
    <w:p w:rsidR="0089095C" w:rsidRPr="005F4A14" w:rsidRDefault="0089095C" w:rsidP="0089095C">
      <w:pPr>
        <w:pStyle w:val="Default"/>
        <w:ind w:firstLine="708"/>
        <w:jc w:val="both"/>
        <w:rPr>
          <w:rStyle w:val="a3"/>
          <w:rFonts w:ascii="Arial" w:hAnsi="Arial" w:cs="Arial"/>
          <w:b/>
          <w:color w:val="auto"/>
          <w:sz w:val="20"/>
          <w:szCs w:val="20"/>
          <w:u w:val="none"/>
        </w:rPr>
      </w:pPr>
      <w:r w:rsidRPr="002B743C">
        <w:rPr>
          <w:rFonts w:ascii="Arial" w:hAnsi="Arial" w:cs="Arial"/>
          <w:sz w:val="20"/>
          <w:szCs w:val="20"/>
        </w:rPr>
        <w:t>Документы, предусмотренные требованиями в рамках должной осмотрительности (</w:t>
      </w:r>
      <w:r w:rsidRPr="002B743C">
        <w:rPr>
          <w:rFonts w:ascii="Arial" w:hAnsi="Arial" w:cs="Arial"/>
          <w:b/>
          <w:i/>
          <w:color w:val="FF0000"/>
          <w:sz w:val="20"/>
          <w:szCs w:val="20"/>
        </w:rPr>
        <w:t>Приложением 5</w:t>
      </w:r>
      <w:r w:rsidRPr="002B743C">
        <w:rPr>
          <w:rFonts w:ascii="Arial" w:hAnsi="Arial" w:cs="Arial"/>
          <w:i/>
          <w:color w:val="auto"/>
          <w:sz w:val="20"/>
          <w:szCs w:val="20"/>
        </w:rPr>
        <w:t>),</w:t>
      </w:r>
      <w:r w:rsidRPr="002B743C">
        <w:rPr>
          <w:rFonts w:ascii="Arial" w:hAnsi="Arial" w:cs="Arial"/>
          <w:color w:val="auto"/>
          <w:sz w:val="20"/>
          <w:szCs w:val="20"/>
        </w:rPr>
        <w:t xml:space="preserve"> </w:t>
      </w:r>
      <w:r w:rsidRPr="002B743C">
        <w:rPr>
          <w:rFonts w:ascii="Arial" w:hAnsi="Arial" w:cs="Arial"/>
          <w:sz w:val="20"/>
          <w:szCs w:val="20"/>
        </w:rPr>
        <w:t xml:space="preserve">предоставляются в </w:t>
      </w:r>
      <w:r w:rsidRPr="002B743C">
        <w:rPr>
          <w:rFonts w:ascii="Arial" w:hAnsi="Arial" w:cs="Arial"/>
          <w:bCs/>
          <w:sz w:val="20"/>
          <w:szCs w:val="20"/>
        </w:rPr>
        <w:t xml:space="preserve">электронном виде </w:t>
      </w:r>
      <w:r w:rsidRPr="002B743C">
        <w:rPr>
          <w:rFonts w:ascii="Arial" w:hAnsi="Arial" w:cs="Arial"/>
          <w:sz w:val="20"/>
          <w:szCs w:val="20"/>
        </w:rPr>
        <w:t>на электронную торговую площадку АО «ТЭК-ТОРГ»</w:t>
      </w:r>
      <w:r w:rsidRPr="002B743C">
        <w:t xml:space="preserve"> </w:t>
      </w:r>
      <w:r w:rsidRPr="002B743C">
        <w:rPr>
          <w:rFonts w:ascii="Arial" w:hAnsi="Arial" w:cs="Arial"/>
          <w:sz w:val="20"/>
        </w:rPr>
        <w:t>в секцию</w:t>
      </w:r>
      <w:r w:rsidRPr="002B743C">
        <w:rPr>
          <w:sz w:val="20"/>
        </w:rPr>
        <w:t xml:space="preserve"> </w:t>
      </w:r>
      <w:r w:rsidRPr="002B743C">
        <w:rPr>
          <w:rFonts w:ascii="Arial" w:hAnsi="Arial" w:cs="Arial"/>
          <w:sz w:val="20"/>
          <w:szCs w:val="20"/>
        </w:rPr>
        <w:t>Закупки ПАО «НК «Роснефть» после подачи ТКП и открытия Организатором доступа для прикрепления документов Участником, по ссылке:</w:t>
      </w:r>
      <w:r w:rsidRPr="000A34B8">
        <w:rPr>
          <w:rFonts w:ascii="Arial" w:hAnsi="Arial" w:cs="Arial"/>
          <w:b/>
          <w:sz w:val="20"/>
          <w:szCs w:val="20"/>
        </w:rPr>
        <w:t xml:space="preserve"> </w:t>
      </w:r>
      <w:hyperlink r:id="rId8" w:history="1">
        <w:r w:rsidRPr="00DC5E06">
          <w:rPr>
            <w:rStyle w:val="a3"/>
            <w:rFonts w:ascii="Arial" w:hAnsi="Arial" w:cs="Arial"/>
            <w:b/>
            <w:sz w:val="20"/>
            <w:szCs w:val="20"/>
          </w:rPr>
          <w:t>https://www.tektorg.ru/rosneft</w:t>
        </w:r>
      </w:hyperlink>
      <w:r>
        <w:rPr>
          <w:rStyle w:val="a3"/>
          <w:rFonts w:ascii="Arial" w:hAnsi="Arial" w:cs="Arial"/>
          <w:b/>
          <w:sz w:val="20"/>
          <w:szCs w:val="20"/>
        </w:rPr>
        <w:t xml:space="preserve">. </w:t>
      </w:r>
    </w:p>
    <w:p w:rsidR="00A96DBB" w:rsidRDefault="00A96DBB" w:rsidP="00A96DBB">
      <w:pPr>
        <w:pStyle w:val="Default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:rsidR="005101E5" w:rsidRDefault="00A96DBB" w:rsidP="00BF76EB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 w:rsidR="00D75985"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5"/>
        <w:tblW w:w="9627" w:type="dxa"/>
        <w:tblLayout w:type="fixed"/>
        <w:tblLook w:val="04A0" w:firstRow="1" w:lastRow="0" w:firstColumn="1" w:lastColumn="0" w:noHBand="0" w:noVBand="1"/>
      </w:tblPr>
      <w:tblGrid>
        <w:gridCol w:w="6062"/>
        <w:gridCol w:w="1276"/>
        <w:gridCol w:w="1134"/>
        <w:gridCol w:w="1155"/>
      </w:tblGrid>
      <w:tr w:rsidR="00A96DBB" w:rsidTr="00D75985">
        <w:trPr>
          <w:trHeight w:val="283"/>
        </w:trPr>
        <w:tc>
          <w:tcPr>
            <w:tcW w:w="6062" w:type="dxa"/>
            <w:vMerge w:val="restart"/>
            <w:vAlign w:val="center"/>
          </w:tcPr>
          <w:p w:rsidR="00A96DBB" w:rsidRPr="00A96DBB" w:rsidRDefault="00A96DBB" w:rsidP="00D75985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6DBB">
              <w:rPr>
                <w:rFonts w:ascii="Arial" w:hAnsi="Arial" w:cs="Arial"/>
                <w:b/>
                <w:sz w:val="20"/>
                <w:szCs w:val="20"/>
              </w:rPr>
              <w:t>Документ</w:t>
            </w:r>
            <w:r>
              <w:rPr>
                <w:rFonts w:ascii="Arial" w:hAnsi="Arial" w:cs="Arial"/>
                <w:b/>
                <w:sz w:val="20"/>
                <w:szCs w:val="20"/>
              </w:rPr>
              <w:t>ы</w:t>
            </w:r>
          </w:p>
        </w:tc>
        <w:tc>
          <w:tcPr>
            <w:tcW w:w="3565" w:type="dxa"/>
            <w:gridSpan w:val="3"/>
            <w:vAlign w:val="center"/>
          </w:tcPr>
          <w:p w:rsidR="00A96DBB" w:rsidRPr="00A96DBB" w:rsidRDefault="00A96DBB" w:rsidP="00A96DBB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Организационно-правовая форма участника</w:t>
            </w:r>
          </w:p>
        </w:tc>
      </w:tr>
      <w:tr w:rsidR="00D75985" w:rsidTr="00D75985">
        <w:trPr>
          <w:trHeight w:val="345"/>
        </w:trPr>
        <w:tc>
          <w:tcPr>
            <w:tcW w:w="6062" w:type="dxa"/>
            <w:vMerge/>
            <w:vAlign w:val="center"/>
          </w:tcPr>
          <w:p w:rsidR="00A96DBB" w:rsidRPr="00A96DBB" w:rsidRDefault="00A96DBB" w:rsidP="00A96DBB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96DBB" w:rsidRPr="00A96DBB" w:rsidRDefault="00A96DBB" w:rsidP="00D75985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Физ</w:t>
            </w:r>
            <w:r w:rsidR="00D75985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лицо</w:t>
            </w:r>
          </w:p>
        </w:tc>
        <w:tc>
          <w:tcPr>
            <w:tcW w:w="1134" w:type="dxa"/>
            <w:vAlign w:val="center"/>
          </w:tcPr>
          <w:p w:rsidR="00A96DBB" w:rsidRPr="00A96DBB" w:rsidRDefault="00D75985" w:rsidP="00A96DBB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ИП</w:t>
            </w:r>
          </w:p>
        </w:tc>
        <w:tc>
          <w:tcPr>
            <w:tcW w:w="1155" w:type="dxa"/>
            <w:vAlign w:val="center"/>
          </w:tcPr>
          <w:p w:rsidR="00A96DBB" w:rsidRPr="00A96DBB" w:rsidRDefault="00A96DBB" w:rsidP="00D75985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Юр</w:t>
            </w:r>
            <w:r w:rsidR="00D75985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лицо</w:t>
            </w:r>
          </w:p>
        </w:tc>
      </w:tr>
      <w:tr w:rsidR="00BF76EB" w:rsidTr="00BF76EB">
        <w:trPr>
          <w:trHeight w:val="20"/>
        </w:trPr>
        <w:tc>
          <w:tcPr>
            <w:tcW w:w="9627" w:type="dxa"/>
            <w:gridSpan w:val="4"/>
            <w:vAlign w:val="center"/>
          </w:tcPr>
          <w:p w:rsidR="00BF76EB" w:rsidRPr="00BF76EB" w:rsidRDefault="00BF76EB" w:rsidP="00BF76EB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</w:tr>
      <w:tr w:rsidR="00BF76EB" w:rsidTr="00BF76EB">
        <w:trPr>
          <w:trHeight w:val="20"/>
        </w:trPr>
        <w:tc>
          <w:tcPr>
            <w:tcW w:w="6062" w:type="dxa"/>
            <w:vAlign w:val="center"/>
          </w:tcPr>
          <w:p w:rsidR="00BF76EB" w:rsidRPr="00D75985" w:rsidRDefault="00BF76EB" w:rsidP="00BF76EB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1276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BF76EB" w:rsidTr="00BF76EB">
        <w:trPr>
          <w:trHeight w:val="20"/>
        </w:trPr>
        <w:tc>
          <w:tcPr>
            <w:tcW w:w="6062" w:type="dxa"/>
            <w:vAlign w:val="center"/>
          </w:tcPr>
          <w:p w:rsidR="00BF76EB" w:rsidRPr="00D75985" w:rsidRDefault="00BF76EB" w:rsidP="00BF76EB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1276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BF76EB" w:rsidTr="00BF76EB">
        <w:trPr>
          <w:trHeight w:val="20"/>
        </w:trPr>
        <w:tc>
          <w:tcPr>
            <w:tcW w:w="6062" w:type="dxa"/>
            <w:vAlign w:val="center"/>
          </w:tcPr>
          <w:p w:rsidR="00BF76EB" w:rsidRPr="00D75985" w:rsidRDefault="00BF76EB" w:rsidP="00BF76EB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1276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BF76EB" w:rsidTr="00BF76EB">
        <w:trPr>
          <w:trHeight w:val="20"/>
        </w:trPr>
        <w:tc>
          <w:tcPr>
            <w:tcW w:w="6062" w:type="dxa"/>
            <w:vAlign w:val="center"/>
          </w:tcPr>
          <w:p w:rsidR="00BF76EB" w:rsidRPr="00D75985" w:rsidRDefault="00BF76EB" w:rsidP="00BF76EB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1276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BF76EB" w:rsidTr="00BF76EB">
        <w:trPr>
          <w:trHeight w:val="20"/>
        </w:trPr>
        <w:tc>
          <w:tcPr>
            <w:tcW w:w="6062" w:type="dxa"/>
            <w:vAlign w:val="center"/>
          </w:tcPr>
          <w:p w:rsidR="00BF76EB" w:rsidRPr="00D75985" w:rsidRDefault="00BF76EB" w:rsidP="00BF76EB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Договор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1"/>
            </w:r>
          </w:p>
        </w:tc>
        <w:tc>
          <w:tcPr>
            <w:tcW w:w="1276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BF76EB" w:rsidTr="00A96DBB">
        <w:tc>
          <w:tcPr>
            <w:tcW w:w="9627" w:type="dxa"/>
            <w:gridSpan w:val="4"/>
            <w:vAlign w:val="center"/>
          </w:tcPr>
          <w:p w:rsidR="00BF76EB" w:rsidRPr="00A96DBB" w:rsidRDefault="00BF76EB" w:rsidP="00BF76EB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</w:tr>
      <w:tr w:rsidR="00BF76EB" w:rsidTr="00BF76EB">
        <w:trPr>
          <w:trHeight w:val="20"/>
        </w:trPr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паспорта РФ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свидетельства ИНН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Анкета-заявка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Информация о цепочке собственников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физического лица на обработку персональных данных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Подтверждение принадлежности контрагента к субъектам малого и среднего</w:t>
            </w:r>
          </w:p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предпринимательства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 / ООО «Таас-Юрях Нефтегазодобыча»</w:t>
            </w:r>
          </w:p>
        </w:tc>
        <w:tc>
          <w:tcPr>
            <w:tcW w:w="2410" w:type="dxa"/>
            <w:gridSpan w:val="2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  <w:r w:rsidRPr="0053191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2"/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1. Судебных разбирательств в качестве ответчика с ПАО «НК «Роснефть» или ООО «Таас-Юрях Нефтегазодобыча» в связи с существенными нарушениями договора, исковые требования по которым были удовлетворены; 2. Расторжения ПАО «НК «Роснефть» или ООО «Таас-Юрях Нефтегазодобыча» в одностороннем порядке договора в связи с существенными нарушениями договора; 3. Отказа или уклонения от выполнения договора; 4. Предоставления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362D6C" w:rsidRDefault="00362D6C" w:rsidP="00BF76EB">
      <w:pPr>
        <w:pStyle w:val="Default"/>
        <w:ind w:firstLine="708"/>
        <w:jc w:val="both"/>
        <w:rPr>
          <w:rFonts w:ascii="Arial" w:hAnsi="Arial" w:cs="Arial"/>
          <w:b/>
          <w:bCs/>
          <w:sz w:val="20"/>
          <w:szCs w:val="20"/>
        </w:rPr>
      </w:pPr>
    </w:p>
    <w:p w:rsidR="00531914" w:rsidRPr="001F6553" w:rsidRDefault="00531914" w:rsidP="00BF76EB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>Обязательным</w:t>
      </w:r>
      <w:r>
        <w:rPr>
          <w:rFonts w:ascii="Arial" w:hAnsi="Arial" w:cs="Arial"/>
          <w:b/>
          <w:bCs/>
          <w:sz w:val="20"/>
          <w:szCs w:val="20"/>
        </w:rPr>
        <w:t xml:space="preserve"> условием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>Вашего участия в</w:t>
      </w:r>
      <w:r>
        <w:rPr>
          <w:rFonts w:ascii="Arial" w:hAnsi="Arial" w:cs="Arial"/>
          <w:sz w:val="20"/>
          <w:szCs w:val="20"/>
        </w:rPr>
        <w:t xml:space="preserve"> процедуре реализации является</w:t>
      </w:r>
      <w:r w:rsidRPr="001F65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с</w:t>
      </w:r>
      <w:r w:rsidRPr="001F6553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условиями процедуры. </w:t>
      </w:r>
    </w:p>
    <w:p w:rsidR="006B28BB" w:rsidRDefault="006B28BB" w:rsidP="00790D2C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1F7BB9">
        <w:rPr>
          <w:rFonts w:ascii="Arial" w:hAnsi="Arial" w:cs="Arial"/>
          <w:b/>
          <w:bCs/>
          <w:sz w:val="20"/>
          <w:szCs w:val="20"/>
        </w:rPr>
        <w:t>05.03</w:t>
      </w:r>
      <w:r w:rsidRPr="001F6553">
        <w:rPr>
          <w:rFonts w:ascii="Arial" w:hAnsi="Arial" w:cs="Arial"/>
          <w:b/>
          <w:bCs/>
          <w:sz w:val="20"/>
          <w:szCs w:val="20"/>
        </w:rPr>
        <w:t>.202</w:t>
      </w:r>
      <w:r w:rsidR="001F7BB9">
        <w:rPr>
          <w:rFonts w:ascii="Arial" w:hAnsi="Arial" w:cs="Arial"/>
          <w:b/>
          <w:bCs/>
          <w:sz w:val="20"/>
          <w:szCs w:val="20"/>
        </w:rPr>
        <w:t>5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="001F6553">
        <w:rPr>
          <w:rFonts w:ascii="Arial" w:hAnsi="Arial" w:cs="Arial"/>
          <w:b/>
          <w:bCs/>
          <w:sz w:val="20"/>
          <w:szCs w:val="20"/>
        </w:rPr>
        <w:t>в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1</w:t>
      </w:r>
      <w:r w:rsidR="0007450D" w:rsidRPr="001F6553">
        <w:rPr>
          <w:rFonts w:ascii="Arial" w:hAnsi="Arial" w:cs="Arial"/>
          <w:b/>
          <w:bCs/>
          <w:sz w:val="20"/>
          <w:szCs w:val="20"/>
        </w:rPr>
        <w:t>8</w:t>
      </w:r>
      <w:r w:rsidR="00651FB0" w:rsidRPr="001F6553">
        <w:rPr>
          <w:rFonts w:ascii="Arial" w:hAnsi="Arial" w:cs="Arial"/>
          <w:b/>
          <w:bCs/>
          <w:sz w:val="20"/>
          <w:szCs w:val="20"/>
        </w:rPr>
        <w:t>:00 (</w:t>
      </w:r>
      <w:r w:rsidR="0007450D" w:rsidRPr="001F6553">
        <w:rPr>
          <w:rFonts w:ascii="Arial" w:hAnsi="Arial" w:cs="Arial"/>
          <w:b/>
          <w:bCs/>
          <w:sz w:val="20"/>
          <w:szCs w:val="20"/>
        </w:rPr>
        <w:t>Якутия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).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</w:t>
      </w:r>
      <w:r w:rsidRPr="001F6553">
        <w:rPr>
          <w:rFonts w:ascii="Arial" w:hAnsi="Arial" w:cs="Arial"/>
          <w:color w:val="000000"/>
          <w:sz w:val="20"/>
          <w:szCs w:val="20"/>
        </w:rPr>
        <w:lastRenderedPageBreak/>
        <w:t>посредством электронной почты, будет расцениваться ПАО «НК «Роснефть»</w:t>
      </w:r>
      <w:r w:rsidR="00BF76EB">
        <w:rPr>
          <w:rFonts w:ascii="Arial" w:hAnsi="Arial" w:cs="Arial"/>
          <w:color w:val="000000"/>
          <w:sz w:val="20"/>
          <w:szCs w:val="20"/>
        </w:rPr>
        <w:t xml:space="preserve"> и </w:t>
      </w:r>
      <w:r w:rsidR="00BF76EB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BF76EB">
        <w:rPr>
          <w:rFonts w:ascii="Arial" w:hAnsi="Arial" w:cs="Arial"/>
          <w:sz w:val="20"/>
          <w:szCs w:val="20"/>
        </w:rPr>
        <w:t>,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 как уклонение победителя процедуры реализации от оформления договора.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Заявки, поданные </w:t>
      </w:r>
      <w:r w:rsidR="00BF76EB">
        <w:rPr>
          <w:rFonts w:ascii="Arial" w:hAnsi="Arial" w:cs="Arial"/>
          <w:color w:val="000000"/>
          <w:sz w:val="20"/>
          <w:szCs w:val="20"/>
        </w:rPr>
        <w:t>Участниками</w:t>
      </w:r>
      <w:r w:rsidRPr="001F6553">
        <w:rPr>
          <w:rFonts w:ascii="Arial" w:hAnsi="Arial" w:cs="Arial"/>
          <w:color w:val="000000"/>
          <w:sz w:val="20"/>
          <w:szCs w:val="20"/>
        </w:rPr>
        <w:t>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D75985" w:rsidRPr="001F6553" w:rsidTr="00D75985">
        <w:trPr>
          <w:trHeight w:val="964"/>
        </w:trPr>
        <w:tc>
          <w:tcPr>
            <w:tcW w:w="4923" w:type="dxa"/>
            <w:vAlign w:val="center"/>
          </w:tcPr>
          <w:p w:rsidR="00D75985" w:rsidRPr="001F6553" w:rsidRDefault="001F7BB9" w:rsidP="00D7598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Осташко</w:t>
            </w:r>
            <w:bookmarkStart w:id="0" w:name="_GoBack"/>
            <w:bookmarkEnd w:id="0"/>
            <w:r w:rsidR="00D75985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Александра Викторовна</w:t>
            </w:r>
          </w:p>
          <w:p w:rsidR="00D75985" w:rsidRPr="001F6553" w:rsidRDefault="00D75985" w:rsidP="00D7598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D75985" w:rsidRPr="001F6553" w:rsidRDefault="00D75985" w:rsidP="00D7598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D75985" w:rsidRPr="001F6553" w:rsidRDefault="00D75985" w:rsidP="00D7598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 xml:space="preserve">+7 </w:t>
            </w:r>
            <w:r>
              <w:rPr>
                <w:rFonts w:ascii="Arial" w:hAnsi="Arial" w:cs="Arial"/>
                <w:bCs/>
                <w:sz w:val="20"/>
                <w:szCs w:val="20"/>
              </w:rPr>
              <w:t>(3952) 648-620 доб. 7283</w:t>
            </w:r>
          </w:p>
          <w:p w:rsidR="00D75985" w:rsidRPr="001F6553" w:rsidRDefault="00D75985" w:rsidP="00D75985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D75985" w:rsidRPr="001F6553" w:rsidRDefault="001F7BB9" w:rsidP="00D75985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D75985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BF76EB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618A" w:rsidRDefault="00F9618A" w:rsidP="00F9618A">
      <w:pPr>
        <w:spacing w:after="0" w:line="240" w:lineRule="auto"/>
      </w:pPr>
      <w:r>
        <w:separator/>
      </w:r>
    </w:p>
  </w:endnote>
  <w:endnote w:type="continuationSeparator" w:id="0">
    <w:p w:rsidR="00F9618A" w:rsidRDefault="00F9618A" w:rsidP="00F96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618A" w:rsidRDefault="00F9618A" w:rsidP="00F9618A">
      <w:pPr>
        <w:spacing w:after="0" w:line="240" w:lineRule="auto"/>
      </w:pPr>
      <w:r>
        <w:separator/>
      </w:r>
    </w:p>
  </w:footnote>
  <w:footnote w:type="continuationSeparator" w:id="0">
    <w:p w:rsidR="00F9618A" w:rsidRDefault="00F9618A" w:rsidP="00F9618A">
      <w:pPr>
        <w:spacing w:after="0" w:line="240" w:lineRule="auto"/>
      </w:pPr>
      <w:r>
        <w:continuationSeparator/>
      </w:r>
    </w:p>
  </w:footnote>
  <w:footnote w:id="1">
    <w:p w:rsidR="00BF76EB" w:rsidRDefault="00BF76EB" w:rsidP="00D75985">
      <w:pPr>
        <w:pStyle w:val="a6"/>
      </w:pPr>
      <w:r>
        <w:rPr>
          <w:rStyle w:val="a8"/>
        </w:rPr>
        <w:footnoteRef/>
      </w:r>
      <w:r>
        <w:t xml:space="preserve"> Заполнение договора не требуется</w:t>
      </w:r>
    </w:p>
  </w:footnote>
  <w:footnote w:id="2">
    <w:p w:rsidR="00BF76EB" w:rsidRDefault="00BF76EB">
      <w:pPr>
        <w:pStyle w:val="a6"/>
      </w:pPr>
      <w:r>
        <w:rPr>
          <w:rStyle w:val="a8"/>
        </w:rPr>
        <w:footnoteRef/>
      </w:r>
      <w: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7450D"/>
    <w:rsid w:val="000E0D43"/>
    <w:rsid w:val="0010422D"/>
    <w:rsid w:val="00120693"/>
    <w:rsid w:val="0019621F"/>
    <w:rsid w:val="00196ADF"/>
    <w:rsid w:val="001A4D18"/>
    <w:rsid w:val="001A6E99"/>
    <w:rsid w:val="001D4319"/>
    <w:rsid w:val="001F6553"/>
    <w:rsid w:val="001F787E"/>
    <w:rsid w:val="001F7BB9"/>
    <w:rsid w:val="002B5A83"/>
    <w:rsid w:val="002E5E2F"/>
    <w:rsid w:val="00336EE3"/>
    <w:rsid w:val="0035694C"/>
    <w:rsid w:val="00362D6C"/>
    <w:rsid w:val="003B2779"/>
    <w:rsid w:val="003D12AF"/>
    <w:rsid w:val="003E79F5"/>
    <w:rsid w:val="0041459B"/>
    <w:rsid w:val="004457E0"/>
    <w:rsid w:val="004568E5"/>
    <w:rsid w:val="004A6BCF"/>
    <w:rsid w:val="004B364C"/>
    <w:rsid w:val="004E6DB4"/>
    <w:rsid w:val="005101E5"/>
    <w:rsid w:val="00531914"/>
    <w:rsid w:val="00545422"/>
    <w:rsid w:val="005B675A"/>
    <w:rsid w:val="005F5409"/>
    <w:rsid w:val="0061786A"/>
    <w:rsid w:val="006221DE"/>
    <w:rsid w:val="00651FB0"/>
    <w:rsid w:val="00692D0C"/>
    <w:rsid w:val="00694B19"/>
    <w:rsid w:val="006B26FF"/>
    <w:rsid w:val="006B28BB"/>
    <w:rsid w:val="00790D2C"/>
    <w:rsid w:val="007A50A5"/>
    <w:rsid w:val="007E5060"/>
    <w:rsid w:val="0088482C"/>
    <w:rsid w:val="0089095C"/>
    <w:rsid w:val="00896809"/>
    <w:rsid w:val="008D3662"/>
    <w:rsid w:val="008E5451"/>
    <w:rsid w:val="00921BA6"/>
    <w:rsid w:val="0096265D"/>
    <w:rsid w:val="00975C37"/>
    <w:rsid w:val="00976A82"/>
    <w:rsid w:val="009C69AE"/>
    <w:rsid w:val="00A03131"/>
    <w:rsid w:val="00A239F9"/>
    <w:rsid w:val="00A46C39"/>
    <w:rsid w:val="00A472E5"/>
    <w:rsid w:val="00A53647"/>
    <w:rsid w:val="00A90903"/>
    <w:rsid w:val="00A91BA1"/>
    <w:rsid w:val="00A96DBB"/>
    <w:rsid w:val="00AB2FCA"/>
    <w:rsid w:val="00B306B3"/>
    <w:rsid w:val="00B34114"/>
    <w:rsid w:val="00B45157"/>
    <w:rsid w:val="00B50F3B"/>
    <w:rsid w:val="00BD6B78"/>
    <w:rsid w:val="00BF76EB"/>
    <w:rsid w:val="00C10D61"/>
    <w:rsid w:val="00C20928"/>
    <w:rsid w:val="00C8330B"/>
    <w:rsid w:val="00CA4037"/>
    <w:rsid w:val="00CD0622"/>
    <w:rsid w:val="00CD364A"/>
    <w:rsid w:val="00D26A08"/>
    <w:rsid w:val="00D6173D"/>
    <w:rsid w:val="00D64DA0"/>
    <w:rsid w:val="00D659A3"/>
    <w:rsid w:val="00D75985"/>
    <w:rsid w:val="00E31507"/>
    <w:rsid w:val="00E329F6"/>
    <w:rsid w:val="00E36043"/>
    <w:rsid w:val="00E55796"/>
    <w:rsid w:val="00E739C1"/>
    <w:rsid w:val="00E96B7A"/>
    <w:rsid w:val="00EA718E"/>
    <w:rsid w:val="00F24A58"/>
    <w:rsid w:val="00F30295"/>
    <w:rsid w:val="00F35BB0"/>
    <w:rsid w:val="00F71858"/>
    <w:rsid w:val="00F9618A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5267A7-9FDC-45B7-A121-CD50B1DE0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table" w:styleId="a5">
    <w:name w:val="Table Grid"/>
    <w:basedOn w:val="a1"/>
    <w:uiPriority w:val="39"/>
    <w:rsid w:val="006B28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F9618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9618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F9618A"/>
    <w:rPr>
      <w:vertAlign w:val="superscript"/>
    </w:rPr>
  </w:style>
  <w:style w:type="paragraph" w:styleId="a9">
    <w:name w:val="List Paragraph"/>
    <w:basedOn w:val="a"/>
    <w:uiPriority w:val="34"/>
    <w:qFormat/>
    <w:rsid w:val="00B50F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59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rosnef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tektorg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15CA1-F93B-4331-BA71-6F9A05FAE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3</Pages>
  <Words>1212</Words>
  <Characters>6911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Осташко Александра Викторовна</cp:lastModifiedBy>
  <cp:revision>77</cp:revision>
  <dcterms:created xsi:type="dcterms:W3CDTF">2020-04-13T08:12:00Z</dcterms:created>
  <dcterms:modified xsi:type="dcterms:W3CDTF">2025-02-04T08:40:00Z</dcterms:modified>
</cp:coreProperties>
</file>